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128F" w14:textId="77777777" w:rsidR="00D27DC1" w:rsidRPr="00EA4814" w:rsidRDefault="00EA4814" w:rsidP="001F3841">
      <w:pPr>
        <w:spacing w:before="100" w:beforeAutospacing="1" w:after="100" w:afterAutospacing="1" w:line="259" w:lineRule="auto"/>
        <w:jc w:val="both"/>
        <w:rPr>
          <w:rFonts w:ascii="Arial" w:hAnsi="Arial" w:cs="Arial"/>
          <w:bCs/>
          <w:color w:val="3DCD58"/>
          <w:sz w:val="16"/>
          <w:szCs w:val="16"/>
        </w:rPr>
      </w:pPr>
      <w:r w:rsidRPr="00EA4814">
        <w:rPr>
          <w:rFonts w:ascii="Arial" w:hAnsi="Arial" w:cs="Arial"/>
          <w:bCs/>
          <w:color w:val="3DCD58"/>
          <w:sz w:val="40"/>
          <w:szCs w:val="36"/>
        </w:rPr>
        <w:t>Schneider Electric: Zrychlená elektrifikace přinese Evropě úspory 250 miliard eur ročně</w:t>
      </w:r>
    </w:p>
    <w:p w14:paraId="210CDDC7" w14:textId="77777777" w:rsidR="00EA4814" w:rsidRPr="00EA4814" w:rsidRDefault="00EA4814" w:rsidP="00EA4814">
      <w:pPr>
        <w:pStyle w:val="Odstavecseseznamem"/>
        <w:numPr>
          <w:ilvl w:val="0"/>
          <w:numId w:val="20"/>
        </w:numPr>
        <w:spacing w:before="100" w:beforeAutospacing="1" w:after="100" w:afterAutospacing="1" w:line="259" w:lineRule="auto"/>
        <w:jc w:val="both"/>
        <w:rPr>
          <w:rFonts w:ascii="Arial" w:hAnsi="Arial" w:cs="Arial"/>
          <w:color w:val="3DCD58"/>
          <w:sz w:val="28"/>
          <w:szCs w:val="32"/>
        </w:rPr>
      </w:pPr>
      <w:r w:rsidRPr="00EA4814">
        <w:rPr>
          <w:rFonts w:ascii="Arial" w:hAnsi="Arial" w:cs="Arial"/>
          <w:color w:val="3DCD58"/>
          <w:sz w:val="28"/>
          <w:szCs w:val="32"/>
        </w:rPr>
        <w:t>Podle nejnovější zprávy společnosti Schneider Electric utrácí EU každoročně 380 miliard eur za dovoz energie, přičemž téměř 60 % její energetické spotřeby pochází ze zahraničí</w:t>
      </w:r>
    </w:p>
    <w:p w14:paraId="05A4EF71" w14:textId="77777777" w:rsidR="00EA4814" w:rsidRPr="00EA4814" w:rsidRDefault="00EA4814" w:rsidP="00EA4814">
      <w:pPr>
        <w:pStyle w:val="Odstavecseseznamem"/>
        <w:numPr>
          <w:ilvl w:val="0"/>
          <w:numId w:val="20"/>
        </w:numPr>
        <w:spacing w:before="100" w:beforeAutospacing="1" w:after="100" w:afterAutospacing="1" w:line="259" w:lineRule="auto"/>
        <w:jc w:val="both"/>
        <w:rPr>
          <w:rFonts w:ascii="Arial" w:hAnsi="Arial" w:cs="Arial"/>
          <w:color w:val="3DCD58"/>
          <w:sz w:val="28"/>
          <w:szCs w:val="32"/>
        </w:rPr>
      </w:pPr>
      <w:r w:rsidRPr="00EA4814">
        <w:rPr>
          <w:rFonts w:ascii="Arial" w:hAnsi="Arial" w:cs="Arial"/>
          <w:color w:val="3DCD58"/>
          <w:sz w:val="28"/>
          <w:szCs w:val="32"/>
        </w:rPr>
        <w:t>Zrychlená elektrifikace a podpora lidí i firem, kteří si sami vyrábějí elektřinu</w:t>
      </w:r>
      <w:r>
        <w:rPr>
          <w:rFonts w:ascii="Arial" w:hAnsi="Arial" w:cs="Arial"/>
          <w:color w:val="3DCD58"/>
          <w:sz w:val="28"/>
          <w:szCs w:val="32"/>
        </w:rPr>
        <w:t xml:space="preserve">, </w:t>
      </w:r>
      <w:r w:rsidRPr="00EA4814">
        <w:rPr>
          <w:rFonts w:ascii="Arial" w:hAnsi="Arial" w:cs="Arial"/>
          <w:color w:val="3DCD58"/>
          <w:sz w:val="28"/>
          <w:szCs w:val="32"/>
        </w:rPr>
        <w:t>by mohly vytvořit až 1 milion nových pracovních míst v lokálních odvětvích</w:t>
      </w:r>
    </w:p>
    <w:p w14:paraId="238274DB" w14:textId="77777777" w:rsidR="00EA4814" w:rsidRPr="00EA4814" w:rsidRDefault="00EA4814" w:rsidP="00EA4814">
      <w:pPr>
        <w:pStyle w:val="Odstavecseseznamem"/>
        <w:numPr>
          <w:ilvl w:val="0"/>
          <w:numId w:val="20"/>
        </w:numPr>
        <w:spacing w:before="100" w:beforeAutospacing="1" w:after="100" w:afterAutospacing="1" w:line="259" w:lineRule="auto"/>
        <w:jc w:val="both"/>
        <w:rPr>
          <w:rFonts w:ascii="Arial" w:hAnsi="Arial" w:cs="Arial"/>
          <w:color w:val="3DCD58"/>
          <w:sz w:val="28"/>
          <w:szCs w:val="32"/>
        </w:rPr>
      </w:pPr>
      <w:r w:rsidRPr="00EA4814">
        <w:rPr>
          <w:rFonts w:ascii="Arial" w:hAnsi="Arial" w:cs="Arial"/>
          <w:color w:val="3DCD58"/>
          <w:sz w:val="28"/>
          <w:szCs w:val="32"/>
        </w:rPr>
        <w:t>Potenciál solární energie na střechách v EU se odhaduje na více než 1 000 GW – tedy desetinásobek současné instalované kapacity</w:t>
      </w:r>
    </w:p>
    <w:p w14:paraId="5EC9AEE1" w14:textId="4566CC82" w:rsidR="00835E63" w:rsidRDefault="00683731" w:rsidP="00835E63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A4814">
        <w:rPr>
          <w:rFonts w:ascii="Arial Rounded MT Std" w:eastAsia="MS Mincho" w:hAnsi="Arial Rounded MT Std"/>
          <w:b/>
          <w:sz w:val="20"/>
          <w:szCs w:val="20"/>
          <w:lang w:eastAsia="en-US"/>
        </w:rPr>
        <w:t>Praha</w:t>
      </w:r>
      <w:r w:rsidR="00DE0EF5" w:rsidRPr="00EA4814">
        <w:rPr>
          <w:rFonts w:ascii="Arial" w:hAnsi="Arial" w:cs="Arial"/>
          <w:b/>
          <w:bCs/>
          <w:sz w:val="20"/>
          <w:szCs w:val="20"/>
        </w:rPr>
        <w:t xml:space="preserve">, </w:t>
      </w:r>
      <w:r w:rsidR="0018523D">
        <w:rPr>
          <w:rFonts w:ascii="Arial" w:hAnsi="Arial" w:cs="Arial"/>
          <w:b/>
          <w:bCs/>
          <w:sz w:val="20"/>
          <w:szCs w:val="20"/>
        </w:rPr>
        <w:t>23.října</w:t>
      </w:r>
      <w:r w:rsidRPr="00EA4814">
        <w:rPr>
          <w:rFonts w:ascii="Arial" w:hAnsi="Arial" w:cs="Arial"/>
          <w:b/>
          <w:bCs/>
          <w:sz w:val="20"/>
          <w:szCs w:val="20"/>
        </w:rPr>
        <w:t xml:space="preserve"> </w:t>
      </w:r>
      <w:r w:rsidR="00B51FAD" w:rsidRPr="00EA4814">
        <w:rPr>
          <w:rFonts w:ascii="Arial" w:hAnsi="Arial" w:cs="Arial"/>
          <w:b/>
          <w:bCs/>
          <w:sz w:val="20"/>
          <w:szCs w:val="20"/>
        </w:rPr>
        <w:t>202</w:t>
      </w:r>
      <w:r w:rsidR="00F025AE" w:rsidRPr="00EA4814">
        <w:rPr>
          <w:rFonts w:ascii="Arial" w:hAnsi="Arial" w:cs="Arial"/>
          <w:b/>
          <w:bCs/>
          <w:sz w:val="20"/>
          <w:szCs w:val="20"/>
        </w:rPr>
        <w:t>5</w:t>
      </w:r>
      <w:r w:rsidR="0055368A" w:rsidRPr="00EA4814">
        <w:rPr>
          <w:rFonts w:ascii="Arial" w:hAnsi="Arial" w:cs="Arial"/>
          <w:b/>
          <w:bCs/>
          <w:sz w:val="20"/>
          <w:szCs w:val="20"/>
        </w:rPr>
        <w:t xml:space="preserve"> </w:t>
      </w:r>
      <w:r w:rsidR="001F3841" w:rsidRPr="00EA4814">
        <w:rPr>
          <w:rFonts w:ascii="Arial" w:hAnsi="Arial" w:cs="Arial"/>
          <w:sz w:val="20"/>
          <w:szCs w:val="20"/>
        </w:rPr>
        <w:t>–</w:t>
      </w:r>
      <w:r w:rsidRPr="00EA4814">
        <w:rPr>
          <w:rFonts w:ascii="Arial" w:hAnsi="Arial" w:cs="Arial"/>
          <w:sz w:val="20"/>
          <w:szCs w:val="20"/>
        </w:rPr>
        <w:t xml:space="preserve"> </w:t>
      </w:r>
      <w:r w:rsidR="00D938F9" w:rsidRPr="00EA4814">
        <w:rPr>
          <w:rFonts w:ascii="Arial" w:hAnsi="Arial" w:cs="Arial"/>
          <w:sz w:val="20"/>
          <w:szCs w:val="20"/>
          <w:shd w:val="clear" w:color="auto" w:fill="FFFFFF"/>
        </w:rPr>
        <w:t xml:space="preserve">Společnost </w:t>
      </w:r>
      <w:hyperlink r:id="rId11" w:history="1">
        <w:r w:rsidR="00D938F9" w:rsidRPr="00EA4814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Schneider Electric</w:t>
        </w:r>
      </w:hyperlink>
      <w:r w:rsidR="00D938F9" w:rsidRPr="00EA4814">
        <w:rPr>
          <w:rFonts w:ascii="Arial" w:hAnsi="Arial" w:cs="Arial"/>
          <w:sz w:val="20"/>
          <w:szCs w:val="20"/>
          <w:shd w:val="clear" w:color="auto" w:fill="FFFFFF"/>
        </w:rPr>
        <w:t xml:space="preserve">, lídr v digitální transformaci řízení energií a automatizace, </w:t>
      </w:r>
      <w:r w:rsidR="00835E63" w:rsidRPr="00835E63">
        <w:rPr>
          <w:rFonts w:ascii="Arial" w:eastAsia="Arial" w:hAnsi="Arial" w:cs="Arial"/>
          <w:sz w:val="20"/>
          <w:szCs w:val="20"/>
        </w:rPr>
        <w:t>představila novou výzkumnou zprávu, podle níž by zrychlená elektrifikace mohla Evropě do roku 2040 ušetřit až 250 miliard eur ročně. Podle zprávy EU každoročně dováží 60 % energie, za kterou utrácí 380 miliard eur. Zrychlená elektrifikace a podpora lidí i firem, kteří si sami vyrábějí elektřinu, by přitom mohly v Evropě vytvořit až milion nových pracovních míst v domácí ekonomice. Potenciál střešní fotovoltaiky v EU přesahuje 1 000 GW, tedy desetinásobek současně instalovaného výkonu.</w:t>
      </w:r>
      <w:r w:rsidR="00835E63" w:rsidRPr="001705CE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43D179BE" w14:textId="77777777" w:rsidR="00F15392" w:rsidRDefault="00F15392" w:rsidP="00835E6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A46C5DA" w14:textId="587962D5" w:rsidR="00835E63" w:rsidRDefault="00835E63" w:rsidP="00835E6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03F7">
        <w:rPr>
          <w:rFonts w:ascii="Arial" w:eastAsia="Calibri" w:hAnsi="Arial" w:cs="Arial"/>
          <w:sz w:val="20"/>
          <w:szCs w:val="20"/>
          <w:lang w:eastAsia="en-US"/>
        </w:rPr>
        <w:t xml:space="preserve">Zpráva </w:t>
      </w:r>
      <w:r w:rsidRPr="00D238D2">
        <w:rPr>
          <w:rFonts w:ascii="Arial" w:eastAsia="Calibri" w:hAnsi="Arial" w:cs="Arial"/>
          <w:b/>
          <w:bCs/>
          <w:sz w:val="20"/>
          <w:szCs w:val="20"/>
          <w:lang w:eastAsia="en-US"/>
        </w:rPr>
        <w:t>„Energetická bezpečnost a konkurenceschopnost Evropy – zrychlení elektrifikace“</w:t>
      </w:r>
      <w:r w:rsidRPr="00BF03F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52122">
        <w:rPr>
          <w:rFonts w:ascii="Arial" w:eastAsia="Calibri" w:hAnsi="Arial" w:cs="Arial"/>
          <w:sz w:val="20"/>
          <w:szCs w:val="20"/>
          <w:lang w:eastAsia="en-US"/>
        </w:rPr>
        <w:t xml:space="preserve">zdůrazňuje, že elektrifikace </w:t>
      </w:r>
      <w:r w:rsidRPr="009E01CD">
        <w:rPr>
          <w:rFonts w:ascii="Arial" w:eastAsia="Calibri" w:hAnsi="Arial" w:cs="Arial"/>
          <w:sz w:val="20"/>
          <w:szCs w:val="20"/>
          <w:lang w:eastAsia="en-US"/>
        </w:rPr>
        <w:t>představuje klíč k řešení energetického trojího dilematu – tedy k nalezení rovnováhy mezi cenovou dostupností, bezpečností dodávek a udržitelností.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52122">
        <w:rPr>
          <w:rFonts w:ascii="Arial" w:eastAsia="Calibri" w:hAnsi="Arial" w:cs="Arial"/>
          <w:sz w:val="20"/>
          <w:szCs w:val="20"/>
          <w:lang w:eastAsia="en-US"/>
        </w:rPr>
        <w:t xml:space="preserve">Evropa je dnes elektrifikovaná pouze z 21 % a tento podíl se za poslední dekádu téměř nepohnul. Zaostává tak zhruba o 10 </w:t>
      </w:r>
      <w:r>
        <w:rPr>
          <w:rFonts w:ascii="Arial" w:eastAsia="Calibri" w:hAnsi="Arial" w:cs="Arial"/>
          <w:sz w:val="20"/>
          <w:szCs w:val="20"/>
          <w:lang w:eastAsia="en-US"/>
        </w:rPr>
        <w:t>%</w:t>
      </w:r>
      <w:r w:rsidRPr="00552122">
        <w:rPr>
          <w:rFonts w:ascii="Arial" w:eastAsia="Calibri" w:hAnsi="Arial" w:cs="Arial"/>
          <w:sz w:val="20"/>
          <w:szCs w:val="20"/>
          <w:lang w:eastAsia="en-US"/>
        </w:rPr>
        <w:t xml:space="preserve"> za Čínou, kde elektrifikace postupuje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rychleji</w:t>
      </w:r>
      <w:r w:rsidRPr="00552122">
        <w:rPr>
          <w:rFonts w:ascii="Arial" w:eastAsia="Calibri" w:hAnsi="Arial" w:cs="Arial"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08212D6A" w14:textId="77777777" w:rsidR="00835E63" w:rsidRDefault="00835E63" w:rsidP="00835E6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BD800AA" w14:textId="77777777" w:rsidR="00835E63" w:rsidRDefault="00835E63" w:rsidP="00835E6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52122">
        <w:rPr>
          <w:rFonts w:ascii="Arial" w:eastAsia="Calibri" w:hAnsi="Arial" w:cs="Arial"/>
          <w:sz w:val="20"/>
          <w:szCs w:val="20"/>
          <w:lang w:eastAsia="en-US"/>
        </w:rPr>
        <w:t xml:space="preserve">Rozdíly jsou patrné i v nákladech na energii. Průměrná cena </w:t>
      </w:r>
      <w:r w:rsidRPr="003D5FC0">
        <w:rPr>
          <w:rFonts w:ascii="Arial" w:eastAsia="Calibri" w:hAnsi="Arial" w:cs="Arial"/>
          <w:sz w:val="20"/>
          <w:szCs w:val="20"/>
          <w:lang w:eastAsia="en-US"/>
        </w:rPr>
        <w:t xml:space="preserve">energie pro domácnosti </w:t>
      </w:r>
      <w:r w:rsidRPr="00552122">
        <w:rPr>
          <w:rFonts w:ascii="Arial" w:eastAsia="Calibri" w:hAnsi="Arial" w:cs="Arial"/>
          <w:sz w:val="20"/>
          <w:szCs w:val="20"/>
          <w:lang w:eastAsia="en-US"/>
        </w:rPr>
        <w:t>v EU dosahuje 0,27 eur</w:t>
      </w:r>
      <w:r>
        <w:rPr>
          <w:rFonts w:ascii="Arial" w:eastAsia="Calibri" w:hAnsi="Arial" w:cs="Arial"/>
          <w:sz w:val="20"/>
          <w:szCs w:val="20"/>
          <w:lang w:eastAsia="en-US"/>
        </w:rPr>
        <w:t>o/</w:t>
      </w:r>
      <w:r w:rsidRPr="00552122">
        <w:rPr>
          <w:rFonts w:ascii="Arial" w:eastAsia="Calibri" w:hAnsi="Arial" w:cs="Arial"/>
          <w:sz w:val="20"/>
          <w:szCs w:val="20"/>
          <w:lang w:eastAsia="en-US"/>
        </w:rPr>
        <w:t xml:space="preserve"> kWh, zatímco v USA je to 0,15 a v Číně 0,08 </w:t>
      </w:r>
      <w:r w:rsidRPr="00B96EA1">
        <w:rPr>
          <w:rFonts w:ascii="Arial" w:eastAsia="Calibri" w:hAnsi="Arial" w:cs="Arial"/>
          <w:sz w:val="20"/>
          <w:szCs w:val="20"/>
          <w:lang w:eastAsia="en-US"/>
        </w:rPr>
        <w:t>eur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B96EA1">
        <w:rPr>
          <w:rFonts w:ascii="Arial" w:eastAsia="Calibri" w:hAnsi="Arial" w:cs="Arial"/>
          <w:sz w:val="20"/>
          <w:szCs w:val="20"/>
          <w:lang w:eastAsia="en-US"/>
        </w:rPr>
        <w:t>/kWh</w:t>
      </w:r>
      <w:r w:rsidRPr="00552122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Pr="003D5FC0">
        <w:rPr>
          <w:rFonts w:ascii="Arial" w:eastAsia="Calibri" w:hAnsi="Arial" w:cs="Arial"/>
          <w:sz w:val="20"/>
          <w:szCs w:val="20"/>
          <w:lang w:eastAsia="en-US"/>
        </w:rPr>
        <w:t xml:space="preserve">To znamená, že běžné denní aktivity jsou pro občany EU třikrát dražší než pro obyvatele Číny. </w:t>
      </w:r>
      <w:r w:rsidRPr="00552122">
        <w:rPr>
          <w:rFonts w:ascii="Arial" w:eastAsia="Calibri" w:hAnsi="Arial" w:cs="Arial"/>
          <w:sz w:val="20"/>
          <w:szCs w:val="20"/>
          <w:lang w:eastAsia="en-US"/>
        </w:rPr>
        <w:t>Přesto se emise skleníkových plynů v EU od roku 1990 snížily o 37 %, což dokládá postup v oblasti udržitelnosti, i když závislost na dovozu fosilních paliv stále drží ceny vysoko a komplikuje dosažení klimatických cílů.</w:t>
      </w:r>
    </w:p>
    <w:p w14:paraId="289E6CB3" w14:textId="77777777" w:rsidR="00835E63" w:rsidRDefault="00835E63" w:rsidP="00835E6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0BCDB14" w14:textId="77777777" w:rsidR="00835E63" w:rsidRDefault="00835E63" w:rsidP="00835E6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97B8E">
        <w:rPr>
          <w:rFonts w:ascii="Arial" w:eastAsia="Calibri" w:hAnsi="Arial" w:cs="Arial"/>
          <w:sz w:val="20"/>
          <w:szCs w:val="20"/>
          <w:lang w:eastAsia="en-US"/>
        </w:rPr>
        <w:t>Tempo elektrifikace se v Evropě výrazně liší podle zemí – vliv má infrastruktura, politické nastavení, vyspělost trhu i ochota spotřebitelů přijímat nové technologie. Severské státy výrazně postupují 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 elektrifikaci </w:t>
      </w:r>
      <w:r w:rsidRPr="00897B8E">
        <w:rPr>
          <w:rFonts w:ascii="Arial" w:eastAsia="Calibri" w:hAnsi="Arial" w:cs="Arial"/>
          <w:sz w:val="20"/>
          <w:szCs w:val="20"/>
          <w:lang w:eastAsia="en-US"/>
        </w:rPr>
        <w:t>doprav</w:t>
      </w:r>
      <w:r>
        <w:rPr>
          <w:rFonts w:ascii="Arial" w:eastAsia="Calibri" w:hAnsi="Arial" w:cs="Arial"/>
          <w:sz w:val="20"/>
          <w:szCs w:val="20"/>
          <w:lang w:eastAsia="en-US"/>
        </w:rPr>
        <w:t>y</w:t>
      </w:r>
      <w:r w:rsidRPr="00897B8E">
        <w:rPr>
          <w:rFonts w:ascii="Arial" w:eastAsia="Calibri" w:hAnsi="Arial" w:cs="Arial"/>
          <w:sz w:val="20"/>
          <w:szCs w:val="20"/>
          <w:lang w:eastAsia="en-US"/>
        </w:rPr>
        <w:t xml:space="preserve"> a budov, jižní Evropa často vykazuje vyšší míru elektrifikace budov a západní i střední Evropa zvyšují investice do elektrifikace průmyslu a</w:t>
      </w:r>
      <w:r w:rsidRPr="00687CF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07A0E">
        <w:rPr>
          <w:rFonts w:ascii="Arial" w:eastAsia="Calibri" w:hAnsi="Arial" w:cs="Arial"/>
          <w:sz w:val="20"/>
          <w:szCs w:val="20"/>
          <w:lang w:eastAsia="en-US"/>
        </w:rPr>
        <w:t>podpor</w:t>
      </w:r>
      <w:r>
        <w:rPr>
          <w:rFonts w:ascii="Arial" w:eastAsia="Calibri" w:hAnsi="Arial" w:cs="Arial"/>
          <w:sz w:val="20"/>
          <w:szCs w:val="20"/>
          <w:lang w:eastAsia="en-US"/>
        </w:rPr>
        <w:t>y</w:t>
      </w:r>
      <w:r w:rsidRPr="00507A0E">
        <w:rPr>
          <w:rFonts w:ascii="Arial" w:eastAsia="Calibri" w:hAnsi="Arial" w:cs="Arial"/>
          <w:sz w:val="20"/>
          <w:szCs w:val="20"/>
          <w:lang w:eastAsia="en-US"/>
        </w:rPr>
        <w:t xml:space="preserve"> lidí i firem, kteří si sami vyrábějí elektřinu.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07A0E">
        <w:rPr>
          <w:rFonts w:ascii="Arial" w:eastAsia="Calibri" w:hAnsi="Arial" w:cs="Arial"/>
          <w:sz w:val="20"/>
          <w:szCs w:val="20"/>
          <w:lang w:eastAsia="en-US"/>
        </w:rPr>
        <w:t> Konkrétně v Česku dnes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07A0E">
        <w:rPr>
          <w:rFonts w:ascii="Arial" w:eastAsia="Calibri" w:hAnsi="Arial" w:cs="Arial"/>
          <w:sz w:val="20"/>
          <w:szCs w:val="20"/>
          <w:lang w:eastAsia="en-US"/>
        </w:rPr>
        <w:t xml:space="preserve">elektřina tvoří </w:t>
      </w:r>
      <w:r w:rsidRPr="00AD518A">
        <w:rPr>
          <w:rFonts w:ascii="Arial" w:eastAsia="Calibri" w:hAnsi="Arial" w:cs="Arial"/>
          <w:sz w:val="20"/>
          <w:szCs w:val="20"/>
          <w:lang w:eastAsia="en-US"/>
        </w:rPr>
        <w:t>21 % konečné spotřeby energie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budov a</w:t>
      </w:r>
      <w:r w:rsidRPr="00AD518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D518A">
        <w:rPr>
          <w:rFonts w:ascii="Arial" w:eastAsia="Calibri" w:hAnsi="Arial" w:cs="Arial"/>
          <w:sz w:val="20"/>
          <w:szCs w:val="20"/>
          <w:lang w:eastAsia="en-US"/>
        </w:rPr>
        <w:t xml:space="preserve"> průmyslu zhruba 33 %</w:t>
      </w:r>
      <w:r w:rsidRPr="00507A0E">
        <w:rPr>
          <w:rFonts w:ascii="Arial" w:eastAsia="Calibri" w:hAnsi="Arial" w:cs="Arial"/>
          <w:sz w:val="20"/>
          <w:szCs w:val="20"/>
          <w:lang w:eastAsia="en-US"/>
        </w:rPr>
        <w:t>. </w:t>
      </w:r>
      <w:r w:rsidRPr="00897B8E">
        <w:rPr>
          <w:rFonts w:ascii="Arial" w:eastAsia="Calibri" w:hAnsi="Arial" w:cs="Arial"/>
          <w:sz w:val="20"/>
          <w:szCs w:val="20"/>
          <w:lang w:eastAsia="en-US"/>
        </w:rPr>
        <w:t>Aby Evropa obstála v mezinárodní konkurenci, musí proces elektrifikace znatelně zrychlit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482D761E" w14:textId="77777777" w:rsidR="00835E63" w:rsidRPr="00897B8E" w:rsidRDefault="00835E63" w:rsidP="00835E6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3192D4D" w14:textId="77777777" w:rsidR="00835E63" w:rsidRDefault="00835E63" w:rsidP="00835E6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97B8E">
        <w:rPr>
          <w:rFonts w:ascii="Arial" w:eastAsia="Calibri" w:hAnsi="Arial" w:cs="Arial"/>
          <w:sz w:val="20"/>
          <w:szCs w:val="20"/>
          <w:lang w:eastAsia="en-US"/>
        </w:rPr>
        <w:t xml:space="preserve">Zpráva vyzývá k několika klíčovým politickým krokům. </w:t>
      </w:r>
      <w:r>
        <w:rPr>
          <w:rFonts w:ascii="Arial" w:eastAsia="Calibri" w:hAnsi="Arial" w:cs="Arial"/>
          <w:sz w:val="20"/>
          <w:szCs w:val="20"/>
          <w:lang w:eastAsia="en-US"/>
        </w:rPr>
        <w:t>Podle ní je</w:t>
      </w:r>
      <w:r w:rsidRPr="00897B8E">
        <w:rPr>
          <w:rFonts w:ascii="Arial" w:eastAsia="Calibri" w:hAnsi="Arial" w:cs="Arial"/>
          <w:sz w:val="20"/>
          <w:szCs w:val="20"/>
          <w:lang w:eastAsia="en-US"/>
        </w:rPr>
        <w:t xml:space="preserve"> nutné zmenšit cenovou mezeru mezi elektřinou a zemním plynem postupným rušením dotací na fosilní paliva a reformou energetického zdanění tak, aby motivovalo k čisté energii. Stejně důležité je zjednodušit přístup k investicím, nabídnout cílené pobídky zejména pro malé a střední podniky a nasměrovat výnosy ze systémů obchodování s emisemi a inovačních fondů do projektů elektrifikace.</w:t>
      </w:r>
    </w:p>
    <w:p w14:paraId="47EB92A0" w14:textId="77777777" w:rsidR="00835E63" w:rsidRPr="00897B8E" w:rsidRDefault="00835E63" w:rsidP="00835E6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364F20C" w14:textId="77777777" w:rsidR="00835E63" w:rsidRDefault="00835E63" w:rsidP="00835E6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Jako z</w:t>
      </w:r>
      <w:r w:rsidRPr="00897B8E">
        <w:rPr>
          <w:rFonts w:ascii="Arial" w:eastAsia="Calibri" w:hAnsi="Arial" w:cs="Arial"/>
          <w:sz w:val="20"/>
          <w:szCs w:val="20"/>
          <w:lang w:eastAsia="en-US"/>
        </w:rPr>
        <w:t xml:space="preserve">ásadní také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zpráva vnímá </w:t>
      </w:r>
      <w:r w:rsidRPr="00897B8E">
        <w:rPr>
          <w:rFonts w:ascii="Arial" w:eastAsia="Calibri" w:hAnsi="Arial" w:cs="Arial"/>
          <w:sz w:val="20"/>
          <w:szCs w:val="20"/>
          <w:lang w:eastAsia="en-US"/>
        </w:rPr>
        <w:t>budování silných lokálních trhů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897B8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Nutné je </w:t>
      </w:r>
      <w:r w:rsidRPr="00897B8E">
        <w:rPr>
          <w:rFonts w:ascii="Arial" w:eastAsia="Calibri" w:hAnsi="Arial" w:cs="Arial"/>
          <w:sz w:val="20"/>
          <w:szCs w:val="20"/>
          <w:lang w:eastAsia="en-US"/>
        </w:rPr>
        <w:t xml:space="preserve">vyžadovat elektrifikaci u nových budov a průmyslových procesů, podpořit rychlé nasazení tepelných čerpadel a elektromobilů a </w:t>
      </w:r>
      <w:r>
        <w:rPr>
          <w:rFonts w:ascii="Arial" w:eastAsia="Calibri" w:hAnsi="Arial" w:cs="Arial"/>
          <w:sz w:val="20"/>
          <w:szCs w:val="20"/>
          <w:lang w:eastAsia="en-US"/>
        </w:rPr>
        <w:t>p</w:t>
      </w:r>
      <w:r w:rsidRPr="00F639B3">
        <w:rPr>
          <w:rFonts w:ascii="Arial" w:eastAsia="Calibri" w:hAnsi="Arial" w:cs="Arial"/>
          <w:sz w:val="20"/>
          <w:szCs w:val="20"/>
          <w:lang w:eastAsia="en-US"/>
        </w:rPr>
        <w:t>odpor</w:t>
      </w:r>
      <w:r>
        <w:rPr>
          <w:rFonts w:ascii="Arial" w:eastAsia="Calibri" w:hAnsi="Arial" w:cs="Arial"/>
          <w:sz w:val="20"/>
          <w:szCs w:val="20"/>
          <w:lang w:eastAsia="en-US"/>
        </w:rPr>
        <w:t>ovat</w:t>
      </w:r>
      <w:r w:rsidRPr="00F639B3">
        <w:rPr>
          <w:rFonts w:ascii="Arial" w:eastAsia="Calibri" w:hAnsi="Arial" w:cs="Arial"/>
          <w:sz w:val="20"/>
          <w:szCs w:val="20"/>
          <w:lang w:eastAsia="en-US"/>
        </w:rPr>
        <w:t xml:space="preserve"> domácí a podnikov</w:t>
      </w:r>
      <w:r>
        <w:rPr>
          <w:rFonts w:ascii="Arial" w:eastAsia="Calibri" w:hAnsi="Arial" w:cs="Arial"/>
          <w:sz w:val="20"/>
          <w:szCs w:val="20"/>
          <w:lang w:eastAsia="en-US"/>
        </w:rPr>
        <w:t>ou</w:t>
      </w:r>
      <w:r w:rsidRPr="00F639B3">
        <w:rPr>
          <w:rFonts w:ascii="Arial" w:eastAsia="Calibri" w:hAnsi="Arial" w:cs="Arial"/>
          <w:sz w:val="20"/>
          <w:szCs w:val="20"/>
          <w:lang w:eastAsia="en-US"/>
        </w:rPr>
        <w:t xml:space="preserve"> výrob</w:t>
      </w:r>
      <w:r>
        <w:rPr>
          <w:rFonts w:ascii="Arial" w:eastAsia="Calibri" w:hAnsi="Arial" w:cs="Arial"/>
          <w:sz w:val="20"/>
          <w:szCs w:val="20"/>
          <w:lang w:eastAsia="en-US"/>
        </w:rPr>
        <w:t>u</w:t>
      </w:r>
      <w:r w:rsidRPr="00F639B3">
        <w:rPr>
          <w:rFonts w:ascii="Arial" w:eastAsia="Calibri" w:hAnsi="Arial" w:cs="Arial"/>
          <w:sz w:val="20"/>
          <w:szCs w:val="20"/>
          <w:lang w:eastAsia="en-US"/>
        </w:rPr>
        <w:t xml:space="preserve"> elektřiny</w:t>
      </w:r>
      <w:r w:rsidRPr="00897B8E">
        <w:rPr>
          <w:rFonts w:ascii="Arial" w:eastAsia="Calibri" w:hAnsi="Arial" w:cs="Arial"/>
          <w:sz w:val="20"/>
          <w:szCs w:val="20"/>
          <w:lang w:eastAsia="en-US"/>
        </w:rPr>
        <w:t xml:space="preserve">. A aby Evropa získala co největší ekonomické a zaměstnanecké přínosy, je potřeba podpořit lokální rozvoj udržitelným veřejným zadáváním, urychlením standardizace a </w:t>
      </w:r>
      <w:r w:rsidRPr="003D5FC0">
        <w:rPr>
          <w:rFonts w:ascii="Arial" w:eastAsia="Calibri" w:hAnsi="Arial" w:cs="Arial"/>
          <w:sz w:val="20"/>
          <w:szCs w:val="20"/>
          <w:lang w:eastAsia="en-US"/>
        </w:rPr>
        <w:t>prioritní podpory evropských inovací a výroby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42A67BBE" w14:textId="77777777" w:rsidR="00835E63" w:rsidRPr="00897B8E" w:rsidRDefault="00835E63" w:rsidP="00835E6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7E60982" w14:textId="77777777" w:rsidR="00835E63" w:rsidRPr="00835E63" w:rsidRDefault="00835E63" w:rsidP="00835E6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5E63">
        <w:rPr>
          <w:rFonts w:ascii="Arial" w:eastAsia="Calibri" w:hAnsi="Arial" w:cs="Arial"/>
          <w:sz w:val="20"/>
          <w:szCs w:val="20"/>
          <w:lang w:eastAsia="en-US"/>
        </w:rPr>
        <w:t xml:space="preserve">„Tento průlomový výzkum představuje jednu z nejkomplexnějších analýz potenciálu elektrifikace v Evropě a politických kroků potřebných k jeho naplnění. Ukazuje, že elektrifikace je zásadní – nejen pro </w:t>
      </w:r>
      <w:r w:rsidRPr="00835E63">
        <w:rPr>
          <w:rFonts w:ascii="Arial" w:eastAsia="Calibri" w:hAnsi="Arial" w:cs="Arial"/>
          <w:sz w:val="20"/>
          <w:szCs w:val="20"/>
          <w:lang w:eastAsia="en-US"/>
        </w:rPr>
        <w:lastRenderedPageBreak/>
        <w:t>dosažení klimatických cílů, ale také pro podporu hospodářského růstu, energetické soběstačnosti a průmyslové konkurenceschopnosti. Evropa se musí co nejdříve vymanit ze stagnace</w:t>
      </w:r>
      <w:r w:rsidRPr="00835E63">
        <w:t xml:space="preserve"> </w:t>
      </w:r>
      <w:r w:rsidRPr="00835E63">
        <w:rPr>
          <w:rFonts w:ascii="Arial" w:eastAsia="Calibri" w:hAnsi="Arial" w:cs="Arial"/>
          <w:sz w:val="20"/>
          <w:szCs w:val="20"/>
          <w:lang w:eastAsia="en-US"/>
        </w:rPr>
        <w:t>Technologie máme k dispozici, jsou připraveny k nasazení. Nyní je na politice, aby vytvářela pobídky, a na firmách, aby urychlily realizaci projektů a uvolnily ekonomické i environmentální přínosy, které potřebujeme už dnes,“ říká Laurent Bataille, výkonný viceprezident pro Evropu ve společnosti Schneider Electric.</w:t>
      </w:r>
    </w:p>
    <w:p w14:paraId="1F077FC5" w14:textId="77777777" w:rsidR="00765CF4" w:rsidRPr="00EA4814" w:rsidRDefault="00765CF4" w:rsidP="00835E63">
      <w:pPr>
        <w:pStyle w:val="Odstavecseseznamem"/>
        <w:spacing w:before="100" w:beforeAutospacing="1" w:after="100" w:afterAutospacing="1" w:line="259" w:lineRule="auto"/>
        <w:jc w:val="both"/>
        <w:rPr>
          <w:rFonts w:ascii="Arial" w:hAnsi="Arial" w:cs="Arial"/>
          <w:sz w:val="18"/>
          <w:szCs w:val="18"/>
        </w:rPr>
      </w:pPr>
    </w:p>
    <w:p w14:paraId="7DBD5D3D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b/>
          <w:bCs/>
          <w:sz w:val="18"/>
          <w:szCs w:val="18"/>
          <w:lang w:eastAsia="en-GB"/>
        </w:rPr>
        <w:t>O společnosti Schneider Electric</w:t>
      </w:r>
    </w:p>
    <w:p w14:paraId="64AEE199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24118EEA" w14:textId="77777777" w:rsidR="00D938F9" w:rsidRPr="00EA4814" w:rsidRDefault="00D938F9" w:rsidP="008D2F2C">
      <w:pPr>
        <w:jc w:val="both"/>
        <w:rPr>
          <w:rFonts w:ascii="Arial" w:eastAsia="SimSun" w:hAnsi="Arial" w:cs="Arial"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sz w:val="18"/>
          <w:szCs w:val="18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50A462CD" w14:textId="77777777" w:rsidR="00D938F9" w:rsidRPr="00EA4814" w:rsidRDefault="00D938F9" w:rsidP="008D2F2C">
      <w:pPr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4D6F2A5D" w14:textId="40D60E78" w:rsidR="004815BF" w:rsidRPr="00EA4814" w:rsidRDefault="00D938F9" w:rsidP="008D2F2C">
      <w:pPr>
        <w:jc w:val="both"/>
      </w:pPr>
      <w:r w:rsidRPr="00EA4814">
        <w:rPr>
          <w:rFonts w:ascii="Arial" w:eastAsia="SimSun" w:hAnsi="Arial" w:cs="Arial"/>
          <w:sz w:val="18"/>
          <w:szCs w:val="18"/>
          <w:lang w:eastAsia="en-GB"/>
        </w:rPr>
        <w:t xml:space="preserve"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</w:t>
      </w:r>
      <w:r w:rsidR="00CE389C">
        <w:rPr>
          <w:rFonts w:ascii="Arial" w:eastAsia="SimSun" w:hAnsi="Arial" w:cs="Arial"/>
          <w:sz w:val="18"/>
          <w:szCs w:val="18"/>
          <w:lang w:eastAsia="en-GB"/>
        </w:rPr>
        <w:t>řadí</w:t>
      </w:r>
      <w:r w:rsidRPr="00EA4814">
        <w:rPr>
          <w:rFonts w:ascii="Arial" w:eastAsia="SimSun" w:hAnsi="Arial" w:cs="Arial"/>
          <w:sz w:val="18"/>
          <w:szCs w:val="18"/>
          <w:lang w:eastAsia="en-GB"/>
        </w:rPr>
        <w:t xml:space="preserve"> mezi nejvíce udržitelné společnosti na světě.</w:t>
      </w:r>
      <w:r w:rsidR="00DC206A" w:rsidRPr="00EA4814">
        <w:rPr>
          <w:color w:val="000000"/>
        </w:rPr>
        <w:t>  </w:t>
      </w:r>
    </w:p>
    <w:p w14:paraId="3CB90E19" w14:textId="77777777" w:rsidR="00D938F9" w:rsidRPr="00EA4814" w:rsidRDefault="00D938F9" w:rsidP="004815BF"/>
    <w:p w14:paraId="225EA688" w14:textId="77777777" w:rsidR="00D938F9" w:rsidRPr="00D938F9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8"/>
          <w:szCs w:val="18"/>
          <w:u w:val="single"/>
          <w:lang w:eastAsia="en-GB"/>
        </w:rPr>
      </w:pPr>
      <w:hyperlink r:id="rId12" w:history="1">
        <w:r w:rsidRPr="00D938F9">
          <w:rPr>
            <w:rStyle w:val="Hypertextovodkaz"/>
            <w:rFonts w:ascii="Arial" w:eastAsia="SimSun" w:hAnsi="Arial" w:cs="Arial"/>
            <w:sz w:val="18"/>
            <w:szCs w:val="18"/>
            <w:lang w:eastAsia="en-GB"/>
          </w:rPr>
          <w:t>Schneider Electric CZ</w:t>
        </w:r>
      </w:hyperlink>
    </w:p>
    <w:p w14:paraId="242773E5" w14:textId="77777777" w:rsidR="00541CAA" w:rsidRPr="00EA4814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1895CC6B" w14:textId="77777777" w:rsidR="00D938F9" w:rsidRPr="00D938F9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Sledujte nás na: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4ED3B361" wp14:editId="2A955D7E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3F3068AA" wp14:editId="3F2C1CF2">
            <wp:extent cx="241300" cy="241300"/>
            <wp:effectExtent l="0" t="0" r="6350" b="6350"/>
            <wp:docPr id="1836977819" name="Obrázek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1A5F4BEE" wp14:editId="54F09F09">
            <wp:extent cx="241300" cy="241300"/>
            <wp:effectExtent l="0" t="0" r="6350" b="6350"/>
            <wp:docPr id="1182720145" name="Obrázek 1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2E11F13D" wp14:editId="01608A41">
            <wp:extent cx="241300" cy="241300"/>
            <wp:effectExtent l="0" t="0" r="6350" b="6350"/>
            <wp:docPr id="448659326" name="Obrázek 1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6FA491F6" wp14:editId="17808CF9">
            <wp:extent cx="234950" cy="234950"/>
            <wp:effectExtent l="0" t="0" r="0" b="0"/>
            <wp:docPr id="727291655" name="Obrázek 1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39ACDC30" wp14:editId="3787EBF7">
            <wp:extent cx="234950" cy="234950"/>
            <wp:effectExtent l="0" t="0" r="0" b="0"/>
            <wp:docPr id="890240197" name="Obrázek 1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FEF80" w14:textId="77777777" w:rsidR="00541CAA" w:rsidRPr="00EA4814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</w:p>
    <w:p w14:paraId="5523D80B" w14:textId="77777777" w:rsidR="00820FB9" w:rsidRPr="00EA4814" w:rsidRDefault="00D938F9" w:rsidP="00820FB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EA4814">
        <w:rPr>
          <w:rFonts w:ascii="Arial" w:eastAsia="SimSun" w:hAnsi="Arial" w:cs="Arial"/>
          <w:b/>
          <w:sz w:val="18"/>
          <w:szCs w:val="18"/>
          <w:lang w:eastAsia="en-GB"/>
        </w:rPr>
        <w:t>Objevte nejnovější pohledy na energetické technologie na</w:t>
      </w:r>
      <w:r w:rsidR="00541CAA" w:rsidRPr="00EA4814">
        <w:rPr>
          <w:rFonts w:ascii="Arial" w:eastAsia="SimSun" w:hAnsi="Arial" w:cs="Arial"/>
          <w:b/>
          <w:sz w:val="18"/>
          <w:szCs w:val="18"/>
          <w:lang w:eastAsia="en-GB"/>
        </w:rPr>
        <w:t xml:space="preserve"> </w:t>
      </w:r>
      <w:hyperlink r:id="rId25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 xml:space="preserve">Schneider Electric </w:t>
        </w:r>
      </w:hyperlink>
      <w:hyperlink r:id="rId26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>Insights</w:t>
        </w:r>
      </w:hyperlink>
      <w:r w:rsidR="00820FB9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.</w:t>
      </w:r>
    </w:p>
    <w:p w14:paraId="5B23EFF7" w14:textId="77777777" w:rsidR="00820FB9" w:rsidRPr="00EA4814" w:rsidRDefault="00820FB9" w:rsidP="00820FB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CB9CBFF" w14:textId="77777777" w:rsidR="0055368A" w:rsidRPr="0055368A" w:rsidRDefault="00820FB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H</w:t>
      </w:r>
      <w:r w:rsidR="00541CAA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ashtags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>: #</w:t>
      </w:r>
      <w:r w:rsidR="00D938F9" w:rsidRPr="00EA4814">
        <w:rPr>
          <w:rFonts w:ascii="Arial" w:hAnsi="Arial" w:cs="Arial"/>
          <w:sz w:val="20"/>
          <w:szCs w:val="20"/>
          <w:shd w:val="clear" w:color="auto" w:fill="FFFFFF"/>
        </w:rPr>
        <w:t>TiskovaZprava #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>Business #</w:t>
      </w:r>
      <w:r w:rsidR="00D938F9" w:rsidRPr="00EA4814">
        <w:rPr>
          <w:rFonts w:ascii="Arial" w:hAnsi="Arial" w:cs="Arial"/>
          <w:sz w:val="20"/>
          <w:szCs w:val="20"/>
          <w:shd w:val="clear" w:color="auto" w:fill="FFFFFF"/>
        </w:rPr>
        <w:t>Trh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 xml:space="preserve"> #</w:t>
      </w:r>
      <w:r w:rsidR="00D938F9" w:rsidRPr="00EA4814">
        <w:rPr>
          <w:rFonts w:ascii="Arial" w:hAnsi="Arial" w:cs="Arial"/>
          <w:sz w:val="20"/>
          <w:szCs w:val="20"/>
          <w:shd w:val="clear" w:color="auto" w:fill="FFFFFF"/>
        </w:rPr>
        <w:t>Novinky</w:t>
      </w:r>
    </w:p>
    <w:sectPr w:rsidR="0055368A" w:rsidRPr="0055368A" w:rsidSect="00076B1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C5EB" w14:textId="77777777" w:rsidR="004C064E" w:rsidRPr="00EA4814" w:rsidRDefault="004C064E">
      <w:r w:rsidRPr="00EA4814">
        <w:separator/>
      </w:r>
    </w:p>
  </w:endnote>
  <w:endnote w:type="continuationSeparator" w:id="0">
    <w:p w14:paraId="6AFC0188" w14:textId="77777777" w:rsidR="004C064E" w:rsidRPr="00EA4814" w:rsidRDefault="004C064E">
      <w:r w:rsidRPr="00EA4814">
        <w:continuationSeparator/>
      </w:r>
    </w:p>
  </w:endnote>
  <w:endnote w:type="continuationNotice" w:id="1">
    <w:p w14:paraId="35FC5BBA" w14:textId="77777777" w:rsidR="004C064E" w:rsidRPr="00EA4814" w:rsidRDefault="004C0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D923" w14:textId="77777777" w:rsidR="00835E63" w:rsidRDefault="00835E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C881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0668C22D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3635989F" wp14:editId="412CD3FE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ma14="http://schemas.microsoft.com/office/mac/drawingml/2011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232B9CF" id="Rectangle 19" o:spid="_x0000_s1026" style="position:absolute;margin-left:-3pt;margin-top:14.05pt;width:597.75pt;height:8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9D670C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7BEDEC7F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7196AE28" w14:textId="77777777" w:rsidR="00621DCD" w:rsidRPr="00EA4814" w:rsidRDefault="009D670C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FCD9502" wp14:editId="3CDA507C">
              <wp:simplePos x="0" y="0"/>
              <wp:positionH relativeFrom="page">
                <wp:posOffset>903856</wp:posOffset>
              </wp:positionH>
              <wp:positionV relativeFrom="page">
                <wp:posOffset>10204576</wp:posOffset>
              </wp:positionV>
              <wp:extent cx="7560310" cy="292980"/>
              <wp:effectExtent l="0" t="0" r="2540" b="0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E30558" w14:textId="77777777" w:rsidR="009D670C" w:rsidRDefault="009D670C" w:rsidP="009D670C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0F50D065" w14:textId="77777777" w:rsidR="00541CAA" w:rsidRPr="00835E63" w:rsidRDefault="00835E63" w:rsidP="009D670C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Kontakt pro média</w:t>
                          </w:r>
                          <w:r w:rsid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Crest Communication, Václav Junek, tel: 602 464 128, </w:t>
                          </w:r>
                          <w:r w:rsidR="009D670C"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CD9502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71.15pt;margin-top:803.5pt;width:595.3pt;height:23.05pt;z-index:251658243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" o:allowincell="f" fillcolor="white [3212]" stroked="f" strokeweight=".5pt">
              <v:textbox inset=",0,,0">
                <w:txbxContent>
                  <w:p w14:paraId="3BE30558" w14:textId="77777777" w:rsidR="009D670C" w:rsidRDefault="009D670C" w:rsidP="009D670C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0F50D065" w14:textId="77777777" w:rsidR="00541CAA" w:rsidRPr="00835E63" w:rsidRDefault="00835E63" w:rsidP="009D670C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Kontakt pro média</w:t>
                    </w:r>
                    <w:r w:rsid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Crest Communication, Václav Junek, tel: 602 464 128, </w:t>
                    </w:r>
                    <w:r w:rsidR="009D670C"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435A2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Name, Phone: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02AA607F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PR agency for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Name; Phone: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2FCD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Anthime Caprioli,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B27F" w14:textId="77777777" w:rsidR="004C064E" w:rsidRPr="00EA4814" w:rsidRDefault="004C064E">
      <w:r w:rsidRPr="00EA4814">
        <w:separator/>
      </w:r>
    </w:p>
  </w:footnote>
  <w:footnote w:type="continuationSeparator" w:id="0">
    <w:p w14:paraId="15DE6D72" w14:textId="77777777" w:rsidR="004C064E" w:rsidRPr="00EA4814" w:rsidRDefault="004C064E">
      <w:r w:rsidRPr="00EA4814">
        <w:continuationSeparator/>
      </w:r>
    </w:p>
  </w:footnote>
  <w:footnote w:type="continuationNotice" w:id="1">
    <w:p w14:paraId="1881FA56" w14:textId="77777777" w:rsidR="004C064E" w:rsidRPr="00EA4814" w:rsidRDefault="004C06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1C98" w14:textId="77777777" w:rsidR="00835E63" w:rsidRDefault="00835E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D0357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0FFC6C55" wp14:editId="61D4A7C8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E63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1435F7FA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7576DD5A" w14:textId="77777777" w:rsidR="001F3841" w:rsidRPr="00EA4814" w:rsidRDefault="001F3841" w:rsidP="001F38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4F9A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E4E681C" wp14:editId="40FCC374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 Release</w:t>
    </w:r>
  </w:p>
  <w:p w14:paraId="1BF17FD2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9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6"/>
  </w:num>
  <w:num w:numId="2" w16cid:durableId="2061829510">
    <w:abstractNumId w:val="16"/>
  </w:num>
  <w:num w:numId="3" w16cid:durableId="523324700">
    <w:abstractNumId w:val="9"/>
  </w:num>
  <w:num w:numId="4" w16cid:durableId="1894462052">
    <w:abstractNumId w:val="11"/>
  </w:num>
  <w:num w:numId="5" w16cid:durableId="1477069653">
    <w:abstractNumId w:val="4"/>
  </w:num>
  <w:num w:numId="6" w16cid:durableId="890308638">
    <w:abstractNumId w:val="5"/>
  </w:num>
  <w:num w:numId="7" w16cid:durableId="823593083">
    <w:abstractNumId w:val="17"/>
  </w:num>
  <w:num w:numId="8" w16cid:durableId="743335346">
    <w:abstractNumId w:val="12"/>
  </w:num>
  <w:num w:numId="9" w16cid:durableId="1861427816">
    <w:abstractNumId w:val="18"/>
  </w:num>
  <w:num w:numId="10" w16cid:durableId="330564119">
    <w:abstractNumId w:val="0"/>
  </w:num>
  <w:num w:numId="11" w16cid:durableId="1802839757">
    <w:abstractNumId w:val="10"/>
  </w:num>
  <w:num w:numId="12" w16cid:durableId="1517502981">
    <w:abstractNumId w:val="3"/>
  </w:num>
  <w:num w:numId="13" w16cid:durableId="289633655">
    <w:abstractNumId w:val="7"/>
  </w:num>
  <w:num w:numId="14" w16cid:durableId="850267298">
    <w:abstractNumId w:val="7"/>
  </w:num>
  <w:num w:numId="15" w16cid:durableId="651445267">
    <w:abstractNumId w:val="2"/>
  </w:num>
  <w:num w:numId="16" w16cid:durableId="839085379">
    <w:abstractNumId w:val="13"/>
  </w:num>
  <w:num w:numId="17" w16cid:durableId="323749794">
    <w:abstractNumId w:val="1"/>
  </w:num>
  <w:num w:numId="18" w16cid:durableId="1057554449">
    <w:abstractNumId w:val="14"/>
  </w:num>
  <w:num w:numId="19" w16cid:durableId="1154252419">
    <w:abstractNumId w:val="8"/>
  </w:num>
  <w:num w:numId="20" w16cid:durableId="1604797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FD"/>
    <w:rsid w:val="00002E91"/>
    <w:rsid w:val="00003697"/>
    <w:rsid w:val="000047D2"/>
    <w:rsid w:val="00005903"/>
    <w:rsid w:val="0001080B"/>
    <w:rsid w:val="00015E01"/>
    <w:rsid w:val="00016603"/>
    <w:rsid w:val="00021D1A"/>
    <w:rsid w:val="000252E5"/>
    <w:rsid w:val="00025CE0"/>
    <w:rsid w:val="0003059C"/>
    <w:rsid w:val="00030CB6"/>
    <w:rsid w:val="000328BB"/>
    <w:rsid w:val="00034B76"/>
    <w:rsid w:val="0003506B"/>
    <w:rsid w:val="00040587"/>
    <w:rsid w:val="0004177E"/>
    <w:rsid w:val="00042D53"/>
    <w:rsid w:val="00042FFF"/>
    <w:rsid w:val="00043E39"/>
    <w:rsid w:val="0004465D"/>
    <w:rsid w:val="00045C36"/>
    <w:rsid w:val="0004725F"/>
    <w:rsid w:val="00055986"/>
    <w:rsid w:val="000615C8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A1021"/>
    <w:rsid w:val="000A2A7A"/>
    <w:rsid w:val="000A65B4"/>
    <w:rsid w:val="000A7F5A"/>
    <w:rsid w:val="000B1504"/>
    <w:rsid w:val="000B31BA"/>
    <w:rsid w:val="000B37FB"/>
    <w:rsid w:val="000B38A5"/>
    <w:rsid w:val="000C1BC3"/>
    <w:rsid w:val="000C32C3"/>
    <w:rsid w:val="000C3C2B"/>
    <w:rsid w:val="000C50B8"/>
    <w:rsid w:val="000C68F3"/>
    <w:rsid w:val="000D4735"/>
    <w:rsid w:val="000D7EF0"/>
    <w:rsid w:val="000E0348"/>
    <w:rsid w:val="000F0643"/>
    <w:rsid w:val="000F0F1F"/>
    <w:rsid w:val="000F6EAE"/>
    <w:rsid w:val="000F74DF"/>
    <w:rsid w:val="00104ECF"/>
    <w:rsid w:val="00105F4B"/>
    <w:rsid w:val="001069D5"/>
    <w:rsid w:val="00107107"/>
    <w:rsid w:val="00110F73"/>
    <w:rsid w:val="001116F3"/>
    <w:rsid w:val="00111F87"/>
    <w:rsid w:val="001154D0"/>
    <w:rsid w:val="00115523"/>
    <w:rsid w:val="00115E5B"/>
    <w:rsid w:val="0011611E"/>
    <w:rsid w:val="00117704"/>
    <w:rsid w:val="00120F79"/>
    <w:rsid w:val="0012281E"/>
    <w:rsid w:val="001368D5"/>
    <w:rsid w:val="00140136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13F7"/>
    <w:rsid w:val="0016219B"/>
    <w:rsid w:val="00163BF9"/>
    <w:rsid w:val="001655FD"/>
    <w:rsid w:val="00177494"/>
    <w:rsid w:val="00180411"/>
    <w:rsid w:val="00181821"/>
    <w:rsid w:val="0018523D"/>
    <w:rsid w:val="00190B89"/>
    <w:rsid w:val="00191A65"/>
    <w:rsid w:val="00191CD6"/>
    <w:rsid w:val="0019271D"/>
    <w:rsid w:val="00192BBA"/>
    <w:rsid w:val="00197DB2"/>
    <w:rsid w:val="00197DDE"/>
    <w:rsid w:val="001A17E9"/>
    <w:rsid w:val="001A21A2"/>
    <w:rsid w:val="001A4732"/>
    <w:rsid w:val="001A5625"/>
    <w:rsid w:val="001A6766"/>
    <w:rsid w:val="001A7323"/>
    <w:rsid w:val="001B0CD3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CF6"/>
    <w:rsid w:val="001E6E02"/>
    <w:rsid w:val="001F070B"/>
    <w:rsid w:val="001F3841"/>
    <w:rsid w:val="001F4379"/>
    <w:rsid w:val="001F6335"/>
    <w:rsid w:val="001F6669"/>
    <w:rsid w:val="0020071E"/>
    <w:rsid w:val="00202678"/>
    <w:rsid w:val="00202AF8"/>
    <w:rsid w:val="0020479B"/>
    <w:rsid w:val="002057CB"/>
    <w:rsid w:val="00205DD9"/>
    <w:rsid w:val="00210F43"/>
    <w:rsid w:val="002114F6"/>
    <w:rsid w:val="00216AD4"/>
    <w:rsid w:val="00221621"/>
    <w:rsid w:val="00221D71"/>
    <w:rsid w:val="002233F5"/>
    <w:rsid w:val="002347CF"/>
    <w:rsid w:val="00235B99"/>
    <w:rsid w:val="00237793"/>
    <w:rsid w:val="00237E27"/>
    <w:rsid w:val="00245CE7"/>
    <w:rsid w:val="00246F29"/>
    <w:rsid w:val="002471A3"/>
    <w:rsid w:val="00247898"/>
    <w:rsid w:val="0025084F"/>
    <w:rsid w:val="00251A77"/>
    <w:rsid w:val="00252220"/>
    <w:rsid w:val="002562C5"/>
    <w:rsid w:val="00257F23"/>
    <w:rsid w:val="002602AB"/>
    <w:rsid w:val="002605EA"/>
    <w:rsid w:val="00260B5F"/>
    <w:rsid w:val="00263DA6"/>
    <w:rsid w:val="00264287"/>
    <w:rsid w:val="002649E0"/>
    <w:rsid w:val="00265FA4"/>
    <w:rsid w:val="00270272"/>
    <w:rsid w:val="00270AD8"/>
    <w:rsid w:val="00272355"/>
    <w:rsid w:val="00275EBD"/>
    <w:rsid w:val="002778BB"/>
    <w:rsid w:val="00277985"/>
    <w:rsid w:val="0028248F"/>
    <w:rsid w:val="00284F53"/>
    <w:rsid w:val="00290807"/>
    <w:rsid w:val="002952C8"/>
    <w:rsid w:val="002A32F4"/>
    <w:rsid w:val="002A4E51"/>
    <w:rsid w:val="002A50B6"/>
    <w:rsid w:val="002A79A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D0304"/>
    <w:rsid w:val="002D1C08"/>
    <w:rsid w:val="002D25B6"/>
    <w:rsid w:val="002E1AF1"/>
    <w:rsid w:val="002E4F64"/>
    <w:rsid w:val="002E7BF3"/>
    <w:rsid w:val="002F16EF"/>
    <w:rsid w:val="002F37AB"/>
    <w:rsid w:val="002F7A3A"/>
    <w:rsid w:val="003038D4"/>
    <w:rsid w:val="003041C3"/>
    <w:rsid w:val="00311C1C"/>
    <w:rsid w:val="00312C78"/>
    <w:rsid w:val="00312DF8"/>
    <w:rsid w:val="00314464"/>
    <w:rsid w:val="00321F25"/>
    <w:rsid w:val="003247B4"/>
    <w:rsid w:val="003257A2"/>
    <w:rsid w:val="00326E18"/>
    <w:rsid w:val="0032739F"/>
    <w:rsid w:val="003314C2"/>
    <w:rsid w:val="00333B62"/>
    <w:rsid w:val="00340A33"/>
    <w:rsid w:val="0034102E"/>
    <w:rsid w:val="0034130D"/>
    <w:rsid w:val="00342BD7"/>
    <w:rsid w:val="00345009"/>
    <w:rsid w:val="00345075"/>
    <w:rsid w:val="003521E8"/>
    <w:rsid w:val="00356423"/>
    <w:rsid w:val="00356FFA"/>
    <w:rsid w:val="0036020C"/>
    <w:rsid w:val="003633F8"/>
    <w:rsid w:val="0036359B"/>
    <w:rsid w:val="00365B6E"/>
    <w:rsid w:val="0037168F"/>
    <w:rsid w:val="00374FDC"/>
    <w:rsid w:val="00375232"/>
    <w:rsid w:val="003825CE"/>
    <w:rsid w:val="003837A0"/>
    <w:rsid w:val="003840F5"/>
    <w:rsid w:val="003847A6"/>
    <w:rsid w:val="00384DFA"/>
    <w:rsid w:val="00387469"/>
    <w:rsid w:val="00390EDD"/>
    <w:rsid w:val="00393495"/>
    <w:rsid w:val="00395020"/>
    <w:rsid w:val="003A02C5"/>
    <w:rsid w:val="003B120B"/>
    <w:rsid w:val="003C110B"/>
    <w:rsid w:val="003C1682"/>
    <w:rsid w:val="003C2645"/>
    <w:rsid w:val="003C4469"/>
    <w:rsid w:val="003D304B"/>
    <w:rsid w:val="003D33BD"/>
    <w:rsid w:val="003D77DA"/>
    <w:rsid w:val="003E14F6"/>
    <w:rsid w:val="003E1B0D"/>
    <w:rsid w:val="003E43CD"/>
    <w:rsid w:val="003F42D4"/>
    <w:rsid w:val="004007A6"/>
    <w:rsid w:val="00403FDC"/>
    <w:rsid w:val="004077A2"/>
    <w:rsid w:val="00407EA6"/>
    <w:rsid w:val="00423F8A"/>
    <w:rsid w:val="004256AC"/>
    <w:rsid w:val="004262CC"/>
    <w:rsid w:val="00434A52"/>
    <w:rsid w:val="00435420"/>
    <w:rsid w:val="00441C23"/>
    <w:rsid w:val="004420E9"/>
    <w:rsid w:val="00443B00"/>
    <w:rsid w:val="0044483C"/>
    <w:rsid w:val="00446F25"/>
    <w:rsid w:val="00450682"/>
    <w:rsid w:val="00453C5E"/>
    <w:rsid w:val="004545EC"/>
    <w:rsid w:val="00456916"/>
    <w:rsid w:val="00456BA0"/>
    <w:rsid w:val="00470C3F"/>
    <w:rsid w:val="0047249A"/>
    <w:rsid w:val="00475CF3"/>
    <w:rsid w:val="00475DD3"/>
    <w:rsid w:val="004802DA"/>
    <w:rsid w:val="004815BF"/>
    <w:rsid w:val="00483124"/>
    <w:rsid w:val="00486634"/>
    <w:rsid w:val="004866F6"/>
    <w:rsid w:val="0049451B"/>
    <w:rsid w:val="004A1180"/>
    <w:rsid w:val="004A1246"/>
    <w:rsid w:val="004A65F0"/>
    <w:rsid w:val="004B1812"/>
    <w:rsid w:val="004C064E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E10D2"/>
    <w:rsid w:val="004E2733"/>
    <w:rsid w:val="00500266"/>
    <w:rsid w:val="00501F48"/>
    <w:rsid w:val="00503046"/>
    <w:rsid w:val="0050475E"/>
    <w:rsid w:val="00522945"/>
    <w:rsid w:val="00523106"/>
    <w:rsid w:val="005237C4"/>
    <w:rsid w:val="00524185"/>
    <w:rsid w:val="00525106"/>
    <w:rsid w:val="00533E8C"/>
    <w:rsid w:val="00535BA4"/>
    <w:rsid w:val="00541CAA"/>
    <w:rsid w:val="00542562"/>
    <w:rsid w:val="0054407D"/>
    <w:rsid w:val="00544C52"/>
    <w:rsid w:val="0055287D"/>
    <w:rsid w:val="0055368A"/>
    <w:rsid w:val="00555136"/>
    <w:rsid w:val="005574F1"/>
    <w:rsid w:val="00563193"/>
    <w:rsid w:val="0056650F"/>
    <w:rsid w:val="00571A59"/>
    <w:rsid w:val="0057391F"/>
    <w:rsid w:val="00574BD8"/>
    <w:rsid w:val="005805AE"/>
    <w:rsid w:val="00581C59"/>
    <w:rsid w:val="0058299F"/>
    <w:rsid w:val="00583767"/>
    <w:rsid w:val="00592484"/>
    <w:rsid w:val="0059258C"/>
    <w:rsid w:val="00597B57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5AF5"/>
    <w:rsid w:val="005C6636"/>
    <w:rsid w:val="005E1D6D"/>
    <w:rsid w:val="005F041A"/>
    <w:rsid w:val="005F2323"/>
    <w:rsid w:val="005F360B"/>
    <w:rsid w:val="005F4CA7"/>
    <w:rsid w:val="005F4F5D"/>
    <w:rsid w:val="005F50A2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291"/>
    <w:rsid w:val="00622C3C"/>
    <w:rsid w:val="006259A8"/>
    <w:rsid w:val="006305CF"/>
    <w:rsid w:val="0064089B"/>
    <w:rsid w:val="006423A3"/>
    <w:rsid w:val="006448E8"/>
    <w:rsid w:val="00645CEB"/>
    <w:rsid w:val="006509DA"/>
    <w:rsid w:val="00653457"/>
    <w:rsid w:val="006541E9"/>
    <w:rsid w:val="00654F79"/>
    <w:rsid w:val="0065666D"/>
    <w:rsid w:val="00656D98"/>
    <w:rsid w:val="006617C9"/>
    <w:rsid w:val="0066388F"/>
    <w:rsid w:val="00666277"/>
    <w:rsid w:val="0067625E"/>
    <w:rsid w:val="00677754"/>
    <w:rsid w:val="00680D29"/>
    <w:rsid w:val="00683731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408F"/>
    <w:rsid w:val="006B4E1F"/>
    <w:rsid w:val="006C27EC"/>
    <w:rsid w:val="006C3BE7"/>
    <w:rsid w:val="006C3FDA"/>
    <w:rsid w:val="006C61D0"/>
    <w:rsid w:val="006C7B01"/>
    <w:rsid w:val="006D1EFC"/>
    <w:rsid w:val="006D6F23"/>
    <w:rsid w:val="006E1443"/>
    <w:rsid w:val="006F07F9"/>
    <w:rsid w:val="006F2CC0"/>
    <w:rsid w:val="006F36DD"/>
    <w:rsid w:val="006F4E51"/>
    <w:rsid w:val="006F5BA9"/>
    <w:rsid w:val="006F6E6C"/>
    <w:rsid w:val="00700E07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31DE2"/>
    <w:rsid w:val="0073237C"/>
    <w:rsid w:val="007333C2"/>
    <w:rsid w:val="00734D4D"/>
    <w:rsid w:val="00737CFB"/>
    <w:rsid w:val="00737E23"/>
    <w:rsid w:val="0075149B"/>
    <w:rsid w:val="0075452B"/>
    <w:rsid w:val="00755BAE"/>
    <w:rsid w:val="0075718E"/>
    <w:rsid w:val="007628CF"/>
    <w:rsid w:val="00764164"/>
    <w:rsid w:val="00765CF4"/>
    <w:rsid w:val="007736DA"/>
    <w:rsid w:val="007815D9"/>
    <w:rsid w:val="007839A3"/>
    <w:rsid w:val="00784EE0"/>
    <w:rsid w:val="00785E21"/>
    <w:rsid w:val="00790C58"/>
    <w:rsid w:val="007912BF"/>
    <w:rsid w:val="007925E7"/>
    <w:rsid w:val="007936E7"/>
    <w:rsid w:val="00794FD0"/>
    <w:rsid w:val="007A3446"/>
    <w:rsid w:val="007A56D1"/>
    <w:rsid w:val="007A643D"/>
    <w:rsid w:val="007A766F"/>
    <w:rsid w:val="007B2C0A"/>
    <w:rsid w:val="007B426F"/>
    <w:rsid w:val="007C015F"/>
    <w:rsid w:val="007C2B35"/>
    <w:rsid w:val="007C2D89"/>
    <w:rsid w:val="007C540F"/>
    <w:rsid w:val="007C58BD"/>
    <w:rsid w:val="007C7E90"/>
    <w:rsid w:val="007D3E82"/>
    <w:rsid w:val="007D4090"/>
    <w:rsid w:val="007D4974"/>
    <w:rsid w:val="007D606C"/>
    <w:rsid w:val="007E5651"/>
    <w:rsid w:val="007E6CEF"/>
    <w:rsid w:val="007F095B"/>
    <w:rsid w:val="007F0A3F"/>
    <w:rsid w:val="007F3283"/>
    <w:rsid w:val="007F40B9"/>
    <w:rsid w:val="007F65B7"/>
    <w:rsid w:val="007F7076"/>
    <w:rsid w:val="0080499F"/>
    <w:rsid w:val="00806775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5E63"/>
    <w:rsid w:val="008360CA"/>
    <w:rsid w:val="008366AA"/>
    <w:rsid w:val="00842DA7"/>
    <w:rsid w:val="00844024"/>
    <w:rsid w:val="00846729"/>
    <w:rsid w:val="00852E9A"/>
    <w:rsid w:val="00857189"/>
    <w:rsid w:val="00867F8E"/>
    <w:rsid w:val="00871B85"/>
    <w:rsid w:val="00871DC7"/>
    <w:rsid w:val="00871FDE"/>
    <w:rsid w:val="00872672"/>
    <w:rsid w:val="008769D4"/>
    <w:rsid w:val="00880B1F"/>
    <w:rsid w:val="008811DB"/>
    <w:rsid w:val="008819BC"/>
    <w:rsid w:val="00881DBE"/>
    <w:rsid w:val="00881EBC"/>
    <w:rsid w:val="008822B8"/>
    <w:rsid w:val="0088440F"/>
    <w:rsid w:val="00884A41"/>
    <w:rsid w:val="00890FBA"/>
    <w:rsid w:val="00893300"/>
    <w:rsid w:val="008A228E"/>
    <w:rsid w:val="008A7740"/>
    <w:rsid w:val="008B18BF"/>
    <w:rsid w:val="008B2E48"/>
    <w:rsid w:val="008B4ACD"/>
    <w:rsid w:val="008B5BAF"/>
    <w:rsid w:val="008B62E8"/>
    <w:rsid w:val="008B7951"/>
    <w:rsid w:val="008C0956"/>
    <w:rsid w:val="008C0DEA"/>
    <w:rsid w:val="008C1B2F"/>
    <w:rsid w:val="008C2968"/>
    <w:rsid w:val="008C6E58"/>
    <w:rsid w:val="008D0B0C"/>
    <w:rsid w:val="008D2F2C"/>
    <w:rsid w:val="008D32EA"/>
    <w:rsid w:val="008D3CAC"/>
    <w:rsid w:val="008D5BED"/>
    <w:rsid w:val="008D7A58"/>
    <w:rsid w:val="008D7B58"/>
    <w:rsid w:val="008E3306"/>
    <w:rsid w:val="008E375D"/>
    <w:rsid w:val="008E42D4"/>
    <w:rsid w:val="008F0D68"/>
    <w:rsid w:val="008F0EFD"/>
    <w:rsid w:val="008F2126"/>
    <w:rsid w:val="008F2507"/>
    <w:rsid w:val="008F26A0"/>
    <w:rsid w:val="00903313"/>
    <w:rsid w:val="0090352B"/>
    <w:rsid w:val="00903C01"/>
    <w:rsid w:val="00906949"/>
    <w:rsid w:val="00912041"/>
    <w:rsid w:val="00916234"/>
    <w:rsid w:val="00917D8E"/>
    <w:rsid w:val="00917F14"/>
    <w:rsid w:val="009204F1"/>
    <w:rsid w:val="0092487D"/>
    <w:rsid w:val="00937244"/>
    <w:rsid w:val="00937355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56F2"/>
    <w:rsid w:val="009860F1"/>
    <w:rsid w:val="0099394E"/>
    <w:rsid w:val="009A13C3"/>
    <w:rsid w:val="009A17C5"/>
    <w:rsid w:val="009A38B1"/>
    <w:rsid w:val="009A38F7"/>
    <w:rsid w:val="009B2351"/>
    <w:rsid w:val="009B56DD"/>
    <w:rsid w:val="009B598E"/>
    <w:rsid w:val="009B7023"/>
    <w:rsid w:val="009C3BD7"/>
    <w:rsid w:val="009C53D7"/>
    <w:rsid w:val="009D01BD"/>
    <w:rsid w:val="009D059F"/>
    <w:rsid w:val="009D3691"/>
    <w:rsid w:val="009D4D9B"/>
    <w:rsid w:val="009D670C"/>
    <w:rsid w:val="009D6CF7"/>
    <w:rsid w:val="009E07CF"/>
    <w:rsid w:val="009E0AA9"/>
    <w:rsid w:val="009E114B"/>
    <w:rsid w:val="009E1A4A"/>
    <w:rsid w:val="009E5366"/>
    <w:rsid w:val="009E5422"/>
    <w:rsid w:val="009E5DF3"/>
    <w:rsid w:val="009F33B7"/>
    <w:rsid w:val="00A00690"/>
    <w:rsid w:val="00A06FA4"/>
    <w:rsid w:val="00A11792"/>
    <w:rsid w:val="00A131A0"/>
    <w:rsid w:val="00A15373"/>
    <w:rsid w:val="00A1603C"/>
    <w:rsid w:val="00A16489"/>
    <w:rsid w:val="00A234D1"/>
    <w:rsid w:val="00A23B3B"/>
    <w:rsid w:val="00A23FCB"/>
    <w:rsid w:val="00A2758E"/>
    <w:rsid w:val="00A33A7E"/>
    <w:rsid w:val="00A36608"/>
    <w:rsid w:val="00A414A8"/>
    <w:rsid w:val="00A4244E"/>
    <w:rsid w:val="00A442A2"/>
    <w:rsid w:val="00A509B2"/>
    <w:rsid w:val="00A52C25"/>
    <w:rsid w:val="00A55B63"/>
    <w:rsid w:val="00A56680"/>
    <w:rsid w:val="00A60EA0"/>
    <w:rsid w:val="00A61CB1"/>
    <w:rsid w:val="00A63578"/>
    <w:rsid w:val="00A66F27"/>
    <w:rsid w:val="00A704FC"/>
    <w:rsid w:val="00A74915"/>
    <w:rsid w:val="00A74F43"/>
    <w:rsid w:val="00A7528F"/>
    <w:rsid w:val="00A75539"/>
    <w:rsid w:val="00A76139"/>
    <w:rsid w:val="00A838A0"/>
    <w:rsid w:val="00A84BF5"/>
    <w:rsid w:val="00A879D1"/>
    <w:rsid w:val="00A92056"/>
    <w:rsid w:val="00A946ED"/>
    <w:rsid w:val="00A95815"/>
    <w:rsid w:val="00A96759"/>
    <w:rsid w:val="00A96847"/>
    <w:rsid w:val="00A96F9C"/>
    <w:rsid w:val="00AA294C"/>
    <w:rsid w:val="00AA3634"/>
    <w:rsid w:val="00AB2CEF"/>
    <w:rsid w:val="00AB688F"/>
    <w:rsid w:val="00AB7E7E"/>
    <w:rsid w:val="00AC0296"/>
    <w:rsid w:val="00AC2697"/>
    <w:rsid w:val="00AC3604"/>
    <w:rsid w:val="00AC49F3"/>
    <w:rsid w:val="00AC5BC3"/>
    <w:rsid w:val="00AD464E"/>
    <w:rsid w:val="00AD7A65"/>
    <w:rsid w:val="00AD7B03"/>
    <w:rsid w:val="00AE0511"/>
    <w:rsid w:val="00AE21FD"/>
    <w:rsid w:val="00AE3E6B"/>
    <w:rsid w:val="00AE526D"/>
    <w:rsid w:val="00AF6830"/>
    <w:rsid w:val="00B003E4"/>
    <w:rsid w:val="00B029CE"/>
    <w:rsid w:val="00B03D0E"/>
    <w:rsid w:val="00B05233"/>
    <w:rsid w:val="00B056D9"/>
    <w:rsid w:val="00B102B6"/>
    <w:rsid w:val="00B13638"/>
    <w:rsid w:val="00B20AB0"/>
    <w:rsid w:val="00B20DE7"/>
    <w:rsid w:val="00B26A60"/>
    <w:rsid w:val="00B31541"/>
    <w:rsid w:val="00B35F1A"/>
    <w:rsid w:val="00B40B79"/>
    <w:rsid w:val="00B41231"/>
    <w:rsid w:val="00B50639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B4603"/>
    <w:rsid w:val="00BC29D9"/>
    <w:rsid w:val="00BC590E"/>
    <w:rsid w:val="00BD14CA"/>
    <w:rsid w:val="00BD180E"/>
    <w:rsid w:val="00BD30C0"/>
    <w:rsid w:val="00BD537C"/>
    <w:rsid w:val="00BE3E97"/>
    <w:rsid w:val="00BE48BA"/>
    <w:rsid w:val="00BE66B6"/>
    <w:rsid w:val="00BF115D"/>
    <w:rsid w:val="00C02215"/>
    <w:rsid w:val="00C02529"/>
    <w:rsid w:val="00C02C9D"/>
    <w:rsid w:val="00C05649"/>
    <w:rsid w:val="00C10F81"/>
    <w:rsid w:val="00C1137A"/>
    <w:rsid w:val="00C1138C"/>
    <w:rsid w:val="00C126BE"/>
    <w:rsid w:val="00C13F95"/>
    <w:rsid w:val="00C1485D"/>
    <w:rsid w:val="00C1496B"/>
    <w:rsid w:val="00C1525E"/>
    <w:rsid w:val="00C162E9"/>
    <w:rsid w:val="00C17EAE"/>
    <w:rsid w:val="00C20671"/>
    <w:rsid w:val="00C25F67"/>
    <w:rsid w:val="00C27B68"/>
    <w:rsid w:val="00C33B88"/>
    <w:rsid w:val="00C343C0"/>
    <w:rsid w:val="00C413DE"/>
    <w:rsid w:val="00C41759"/>
    <w:rsid w:val="00C41F24"/>
    <w:rsid w:val="00C4322E"/>
    <w:rsid w:val="00C45C4F"/>
    <w:rsid w:val="00C463C3"/>
    <w:rsid w:val="00C50E21"/>
    <w:rsid w:val="00C5128C"/>
    <w:rsid w:val="00C53537"/>
    <w:rsid w:val="00C54F9A"/>
    <w:rsid w:val="00C609FB"/>
    <w:rsid w:val="00C63F94"/>
    <w:rsid w:val="00C65A12"/>
    <w:rsid w:val="00C73887"/>
    <w:rsid w:val="00C765F9"/>
    <w:rsid w:val="00C8013C"/>
    <w:rsid w:val="00C85B62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63EE"/>
    <w:rsid w:val="00CB1A18"/>
    <w:rsid w:val="00CB651D"/>
    <w:rsid w:val="00CB6D3C"/>
    <w:rsid w:val="00CC0B94"/>
    <w:rsid w:val="00CC4113"/>
    <w:rsid w:val="00CC4E57"/>
    <w:rsid w:val="00CC644B"/>
    <w:rsid w:val="00CD1BCB"/>
    <w:rsid w:val="00CD2EBF"/>
    <w:rsid w:val="00CD7AC9"/>
    <w:rsid w:val="00CD7B52"/>
    <w:rsid w:val="00CE1DCD"/>
    <w:rsid w:val="00CE389C"/>
    <w:rsid w:val="00CE73D9"/>
    <w:rsid w:val="00CF0EC5"/>
    <w:rsid w:val="00CF79B4"/>
    <w:rsid w:val="00CF7C8E"/>
    <w:rsid w:val="00D0002B"/>
    <w:rsid w:val="00D0139C"/>
    <w:rsid w:val="00D018E9"/>
    <w:rsid w:val="00D0200C"/>
    <w:rsid w:val="00D027F3"/>
    <w:rsid w:val="00D03929"/>
    <w:rsid w:val="00D11D2E"/>
    <w:rsid w:val="00D17479"/>
    <w:rsid w:val="00D21CD6"/>
    <w:rsid w:val="00D27A95"/>
    <w:rsid w:val="00D27DC1"/>
    <w:rsid w:val="00D30296"/>
    <w:rsid w:val="00D357F9"/>
    <w:rsid w:val="00D35F30"/>
    <w:rsid w:val="00D36754"/>
    <w:rsid w:val="00D36C70"/>
    <w:rsid w:val="00D41609"/>
    <w:rsid w:val="00D418C1"/>
    <w:rsid w:val="00D43E5C"/>
    <w:rsid w:val="00D51586"/>
    <w:rsid w:val="00D53D2B"/>
    <w:rsid w:val="00D56634"/>
    <w:rsid w:val="00D66360"/>
    <w:rsid w:val="00D66671"/>
    <w:rsid w:val="00D66D36"/>
    <w:rsid w:val="00D75A66"/>
    <w:rsid w:val="00D76179"/>
    <w:rsid w:val="00D76827"/>
    <w:rsid w:val="00D84E62"/>
    <w:rsid w:val="00D9332E"/>
    <w:rsid w:val="00D938AA"/>
    <w:rsid w:val="00D938F9"/>
    <w:rsid w:val="00D94087"/>
    <w:rsid w:val="00D94F71"/>
    <w:rsid w:val="00D969CE"/>
    <w:rsid w:val="00DA1E70"/>
    <w:rsid w:val="00DA2254"/>
    <w:rsid w:val="00DA2917"/>
    <w:rsid w:val="00DA778B"/>
    <w:rsid w:val="00DB1A3B"/>
    <w:rsid w:val="00DB3953"/>
    <w:rsid w:val="00DB3A14"/>
    <w:rsid w:val="00DB5779"/>
    <w:rsid w:val="00DC0EAC"/>
    <w:rsid w:val="00DC206A"/>
    <w:rsid w:val="00DC22E5"/>
    <w:rsid w:val="00DC4035"/>
    <w:rsid w:val="00DC7545"/>
    <w:rsid w:val="00DD6148"/>
    <w:rsid w:val="00DE0EF5"/>
    <w:rsid w:val="00DE3D07"/>
    <w:rsid w:val="00DE7917"/>
    <w:rsid w:val="00DF2E71"/>
    <w:rsid w:val="00DF532D"/>
    <w:rsid w:val="00E05A25"/>
    <w:rsid w:val="00E140E2"/>
    <w:rsid w:val="00E150DD"/>
    <w:rsid w:val="00E16D3F"/>
    <w:rsid w:val="00E17930"/>
    <w:rsid w:val="00E21898"/>
    <w:rsid w:val="00E24A60"/>
    <w:rsid w:val="00E250D7"/>
    <w:rsid w:val="00E30639"/>
    <w:rsid w:val="00E319EA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5A04"/>
    <w:rsid w:val="00E72E3A"/>
    <w:rsid w:val="00E73281"/>
    <w:rsid w:val="00E7565C"/>
    <w:rsid w:val="00E75EF6"/>
    <w:rsid w:val="00E801D4"/>
    <w:rsid w:val="00E8072A"/>
    <w:rsid w:val="00E8172A"/>
    <w:rsid w:val="00E84726"/>
    <w:rsid w:val="00E863B2"/>
    <w:rsid w:val="00E900FE"/>
    <w:rsid w:val="00EA15E3"/>
    <w:rsid w:val="00EA1900"/>
    <w:rsid w:val="00EA3043"/>
    <w:rsid w:val="00EA3A09"/>
    <w:rsid w:val="00EA4814"/>
    <w:rsid w:val="00EB4848"/>
    <w:rsid w:val="00EC2EFD"/>
    <w:rsid w:val="00EC3871"/>
    <w:rsid w:val="00EC52DB"/>
    <w:rsid w:val="00EC6E77"/>
    <w:rsid w:val="00ED1E1A"/>
    <w:rsid w:val="00ED528F"/>
    <w:rsid w:val="00EE230B"/>
    <w:rsid w:val="00EE5944"/>
    <w:rsid w:val="00EE66B5"/>
    <w:rsid w:val="00EE75D0"/>
    <w:rsid w:val="00EF0216"/>
    <w:rsid w:val="00EF3816"/>
    <w:rsid w:val="00EF6BC3"/>
    <w:rsid w:val="00F025AE"/>
    <w:rsid w:val="00F029AE"/>
    <w:rsid w:val="00F031AD"/>
    <w:rsid w:val="00F04D08"/>
    <w:rsid w:val="00F11B92"/>
    <w:rsid w:val="00F14FE0"/>
    <w:rsid w:val="00F151CA"/>
    <w:rsid w:val="00F15392"/>
    <w:rsid w:val="00F27496"/>
    <w:rsid w:val="00F3083B"/>
    <w:rsid w:val="00F36DE7"/>
    <w:rsid w:val="00F426EB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29"/>
    <w:rsid w:val="00F66953"/>
    <w:rsid w:val="00F679C7"/>
    <w:rsid w:val="00F71726"/>
    <w:rsid w:val="00F73C5D"/>
    <w:rsid w:val="00F7490D"/>
    <w:rsid w:val="00F77659"/>
    <w:rsid w:val="00F8399A"/>
    <w:rsid w:val="00F874DD"/>
    <w:rsid w:val="00F90891"/>
    <w:rsid w:val="00F91025"/>
    <w:rsid w:val="00F974A2"/>
    <w:rsid w:val="00FA090F"/>
    <w:rsid w:val="00FA31B3"/>
    <w:rsid w:val="00FA7675"/>
    <w:rsid w:val="00FB52F6"/>
    <w:rsid w:val="00FB664D"/>
    <w:rsid w:val="00FB6ADD"/>
    <w:rsid w:val="00FC1128"/>
    <w:rsid w:val="00FC1832"/>
    <w:rsid w:val="00FC1C69"/>
    <w:rsid w:val="00FC7EEE"/>
    <w:rsid w:val="00FD5C7B"/>
    <w:rsid w:val="00FD6E79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B4A7B"/>
  <w15:docId w15:val="{6BAD2766-AFBA-4DE6-81A6-FFB2176F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SchneiderElec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www.se.com/ww/en/insigh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schneiderelectric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e.com/cz/cs/" TargetMode="External"/><Relationship Id="rId17" Type="http://schemas.openxmlformats.org/officeDocument/2006/relationships/hyperlink" Target="https://www.linkedin.com/company/schneider-electric" TargetMode="External"/><Relationship Id="rId25" Type="http://schemas.openxmlformats.org/officeDocument/2006/relationships/hyperlink" Target="https://www.se.com/ww/en/insights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" TargetMode="External"/><Relationship Id="rId24" Type="http://schemas.openxmlformats.org/officeDocument/2006/relationships/image" Target="media/image6.png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SchneiderElectricCZ/?brand_redir=597372713700290" TargetMode="External"/><Relationship Id="rId23" Type="http://schemas.openxmlformats.org/officeDocument/2006/relationships/hyperlink" Target="http://blog.schneider-electric.com/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@SchneiderElectricCZ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a%20Mu&#382;&#237;&#269;kov&#225;\Documents\SchneiderE\TZ_elektrifikace_global\TZ_Zrychlena%20elektrifikace%20prinese%20usporu%20250%20miliard%20eu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3CC7E6592CF4C952C8A0490D1277F" ma:contentTypeVersion="20" ma:contentTypeDescription="Create a new document." ma:contentTypeScope="" ma:versionID="377244094067a7eb3921e89e0d71b511">
  <xsd:schema xmlns:xsd="http://www.w3.org/2001/XMLSchema" xmlns:xs="http://www.w3.org/2001/XMLSchema" xmlns:p="http://schemas.microsoft.com/office/2006/metadata/properties" xmlns:ns1="http://schemas.microsoft.com/sharepoint/v3" xmlns:ns2="739f15cc-8e6e-4d5a-831d-8282e6dcb807" xmlns:ns3="cdfa86b1-714e-4036-a7b8-f4b2d97d0453" targetNamespace="http://schemas.microsoft.com/office/2006/metadata/properties" ma:root="true" ma:fieldsID="746a9e4bd28faa10536ba0446906da57" ns1:_="" ns2:_="" ns3:_="">
    <xsd:import namespace="http://schemas.microsoft.com/sharepoint/v3"/>
    <xsd:import namespace="739f15cc-8e6e-4d5a-831d-8282e6dcb807"/>
    <xsd:import namespace="cdfa86b1-714e-4036-a7b8-f4b2d97d0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f15cc-8e6e-4d5a-831d-8282e6dcb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e82df8-f6af-445d-9b0b-5c4dfc7c5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a86b1-714e-4036-a7b8-f4b2d97d0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6eaf84-1752-40bb-8a56-2209ecd85827}" ma:internalName="TaxCatchAll" ma:showField="CatchAllData" ma:web="cdfa86b1-714e-4036-a7b8-f4b2d97d0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dfa86b1-714e-4036-a7b8-f4b2d97d0453" xsi:nil="true"/>
    <lcf76f155ced4ddcb4097134ff3c332f xmlns="739f15cc-8e6e-4d5a-831d-8282e6dcb80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C84CD-6639-4187-879A-9D486BA09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9f15cc-8e6e-4d5a-831d-8282e6dcb807"/>
    <ds:schemaRef ds:uri="cdfa86b1-714e-4036-a7b8-f4b2d97d0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fa86b1-714e-4036-a7b8-f4b2d97d0453"/>
    <ds:schemaRef ds:uri="739f15cc-8e6e-4d5a-831d-8282e6dcb807"/>
  </ds:schemaRefs>
</ds:datastoreItem>
</file>

<file path=customXml/itemProps3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TZ_Zrychlena elektrifikace prinese usporu 250 miliard eur</Template>
  <TotalTime>9</TotalTime>
  <Pages>2</Pages>
  <Words>784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cp:lastModifiedBy>Michala Mužíčková | Crest Communications</cp:lastModifiedBy>
  <cp:revision>6</cp:revision>
  <dcterms:created xsi:type="dcterms:W3CDTF">2025-10-23T09:11:00Z</dcterms:created>
  <dcterms:modified xsi:type="dcterms:W3CDTF">2025-10-23T09:49:00Z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0x01010018B3CC7E6592CF4C952C8A0490D1277F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